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53F88673" wp14:paraId="2F6C6D3F" wp14:textId="00945A0E">
      <w:pPr>
        <w:pStyle w:val="Normal"/>
        <w:spacing w:before="240" w:beforeAutospacing="off" w:after="240" w:afterAutospacing="off"/>
      </w:pPr>
      <w:r w:rsidR="73CCF3F6">
        <w:drawing>
          <wp:inline xmlns:wp14="http://schemas.microsoft.com/office/word/2010/wordprocessingDrawing" wp14:editId="527E702D" wp14:anchorId="3E5D716E">
            <wp:extent cx="5486400" cy="1371600"/>
            <wp:effectExtent l="0" t="0" r="0" b="0"/>
            <wp:docPr id="14267660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2676604" name=""/>
                    <pic:cNvPicPr/>
                  </pic:nvPicPr>
                  <pic:blipFill>
                    <a:blip xmlns:r="http://schemas.openxmlformats.org/officeDocument/2006/relationships" r:embed="rId152796838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53F88673" wp14:paraId="4E7C060E" wp14:textId="058857C0">
      <w:pPr>
        <w:pStyle w:val="Normal"/>
        <w:spacing w:before="240" w:beforeAutospacing="off" w:after="240" w:afterAutospacing="off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fr-FR"/>
        </w:rPr>
      </w:pPr>
      <w:r w:rsidRPr="53F88673" w:rsidR="3379E1BA">
        <w:rPr>
          <w:rFonts w:ascii="Aptos" w:hAnsi="Aptos" w:eastAsia="Aptos" w:cs="Aptos"/>
          <w:b w:val="0"/>
          <w:bCs w:val="0"/>
          <w:noProof w:val="0"/>
          <w:sz w:val="24"/>
          <w:szCs w:val="24"/>
          <w:lang w:val="fr-FR"/>
        </w:rPr>
        <w:t>Avec la rentrée scolaire, de nombreux jeunes de la Montérégie reprennent leurs études tout en travaillant. La conciliation études-travail et vie personnelle (CET+) est essentielle pour leur permettre de réussir dans toutes les sphères de leur vie.</w:t>
      </w:r>
    </w:p>
    <w:p xmlns:wp14="http://schemas.microsoft.com/office/word/2010/wordml" w:rsidP="5E25A243" wp14:paraId="7ACB2FA5" wp14:textId="52C5ABF8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fr-FR"/>
        </w:rPr>
      </w:pPr>
      <w:r w:rsidRPr="53F88673" w:rsidR="3379E1BA">
        <w:rPr>
          <w:rFonts w:ascii="Aptos" w:hAnsi="Aptos" w:eastAsia="Aptos" w:cs="Aptos"/>
          <w:b w:val="0"/>
          <w:bCs w:val="0"/>
          <w:noProof w:val="0"/>
          <w:sz w:val="24"/>
          <w:szCs w:val="24"/>
          <w:lang w:val="fr-FR"/>
        </w:rPr>
        <w:t xml:space="preserve">La campagne </w:t>
      </w:r>
      <w:hyperlink r:id="R1ca486fec1f94560">
        <w:r w:rsidRPr="53F88673" w:rsidR="3379E1BA">
          <w:rPr>
            <w:rStyle w:val="Hyperlink"/>
            <w:rFonts w:ascii="Aptos" w:hAnsi="Aptos" w:eastAsia="Aptos" w:cs="Aptos"/>
            <w:b w:val="0"/>
            <w:bCs w:val="0"/>
            <w:noProof w:val="0"/>
            <w:sz w:val="24"/>
            <w:szCs w:val="24"/>
            <w:lang w:val="fr-FR"/>
          </w:rPr>
          <w:t>« On connaît le mode d’emploi »</w:t>
        </w:r>
      </w:hyperlink>
      <w:r w:rsidRPr="53F88673" w:rsidR="3379E1BA">
        <w:rPr>
          <w:rFonts w:ascii="Aptos" w:hAnsi="Aptos" w:eastAsia="Aptos" w:cs="Aptos"/>
          <w:b w:val="0"/>
          <w:bCs w:val="0"/>
          <w:noProof w:val="0"/>
          <w:sz w:val="24"/>
          <w:szCs w:val="24"/>
          <w:lang w:val="fr-FR"/>
        </w:rPr>
        <w:t xml:space="preserve"> met en lumière des employeurs de la région qui se distinguent par leurs pratiques exemplaires en CET+. Leurs témoignages démontrent qu’il est possible d’offrir un environnement de travail favorable à la réussite scolaire.</w:t>
      </w:r>
    </w:p>
    <w:p xmlns:wp14="http://schemas.microsoft.com/office/word/2010/wordml" w:rsidP="5E25A243" wp14:paraId="43E380CD" wp14:textId="40352D69">
      <w:pPr>
        <w:spacing w:before="240" w:beforeAutospacing="off" w:after="240" w:afterAutospacing="off"/>
        <w:jc w:val="center"/>
        <w:rPr>
          <w:rFonts w:ascii="Aptos" w:hAnsi="Aptos" w:eastAsia="Aptos" w:cs="Aptos"/>
          <w:noProof w:val="0"/>
          <w:sz w:val="24"/>
          <w:szCs w:val="24"/>
          <w:lang w:val="fr-FR"/>
        </w:rPr>
      </w:pPr>
      <w:hyperlink r:id="Re356429652cb456f">
        <w:r w:rsidRPr="5E25A243" w:rsidR="3379E1BA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fr-CA"/>
          </w:rPr>
          <w:t>Découvrez les vidéos d'employeurs inspirants de la Montérégie</w:t>
        </w:r>
      </w:hyperlink>
    </w:p>
    <w:p xmlns:wp14="http://schemas.microsoft.com/office/word/2010/wordml" w:rsidP="5E25A243" wp14:paraId="774129F1" wp14:textId="5A2A6CF9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fr-FR"/>
        </w:rPr>
      </w:pPr>
    </w:p>
    <w:p xmlns:wp14="http://schemas.microsoft.com/office/word/2010/wordml" wp14:paraId="3BFEFB25" wp14:textId="50822325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A7A593"/>
    <w:rsid w:val="3379E1BA"/>
    <w:rsid w:val="53F88673"/>
    <w:rsid w:val="5CA7A593"/>
    <w:rsid w:val="5E25A243"/>
    <w:rsid w:val="73CCF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7A593"/>
  <w15:chartTrackingRefBased/>
  <w15:docId w15:val="{99494566-B019-4CA4-A7E4-62723D32C8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5E25A24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polereussite.com/campagnes/onconnaitlemodedemploi" TargetMode="External" Id="Re356429652cb456f" /><Relationship Type="http://schemas.openxmlformats.org/officeDocument/2006/relationships/image" Target="/media/image.png" Id="rId1527968381" /><Relationship Type="http://schemas.openxmlformats.org/officeDocument/2006/relationships/hyperlink" Target="https://www.polereussite.com/campagnes/onconnaitlemodedemploi" TargetMode="External" Id="R1ca486fec1f9456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043D1A6764084A82D9B650E8931184" ma:contentTypeVersion="18" ma:contentTypeDescription="Crée un document." ma:contentTypeScope="" ma:versionID="70b3b7cc54433735b8e286e3e12cac1e">
  <xsd:schema xmlns:xsd="http://www.w3.org/2001/XMLSchema" xmlns:xs="http://www.w3.org/2001/XMLSchema" xmlns:p="http://schemas.microsoft.com/office/2006/metadata/properties" xmlns:ns2="0f4f7ef3-f190-44d9-aef6-debf8dcfce9b" xmlns:ns3="a63ecebd-0c15-4827-b4e1-cd0317630bc1" targetNamespace="http://schemas.microsoft.com/office/2006/metadata/properties" ma:root="true" ma:fieldsID="6d81bfc9bfc3013978dc4d813cc34752" ns2:_="" ns3:_="">
    <xsd:import namespace="0f4f7ef3-f190-44d9-aef6-debf8dcfce9b"/>
    <xsd:import namespace="a63ecebd-0c15-4827-b4e1-cd0317630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f7ef3-f190-44d9-aef6-debf8dcf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815b24d1-b354-46c7-a5c5-c0381cf08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cebd-0c15-4827-b4e1-cd0317630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aac49ee-6009-47be-97dd-c741a68a8752}" ma:internalName="TaxCatchAll" ma:showField="CatchAllData" ma:web="a63ecebd-0c15-4827-b4e1-cd0317630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3ecebd-0c15-4827-b4e1-cd0317630bc1" xsi:nil="true"/>
    <lcf76f155ced4ddcb4097134ff3c332f xmlns="0f4f7ef3-f190-44d9-aef6-debf8dcfce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726B5F-6D00-4D73-8435-E399E3F8461B}"/>
</file>

<file path=customXml/itemProps2.xml><?xml version="1.0" encoding="utf-8"?>
<ds:datastoreItem xmlns:ds="http://schemas.openxmlformats.org/officeDocument/2006/customXml" ds:itemID="{A8C1ADCD-C117-4938-8837-ACB630043EEB}"/>
</file>

<file path=customXml/itemProps3.xml><?xml version="1.0" encoding="utf-8"?>
<ds:datastoreItem xmlns:ds="http://schemas.openxmlformats.org/officeDocument/2006/customXml" ds:itemID="{A3F13DBE-4B4E-4CBA-9CF5-D75C8D213BA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Perron</dc:creator>
  <cp:keywords/>
  <dc:description/>
  <cp:lastModifiedBy>Bianca Perron</cp:lastModifiedBy>
  <dcterms:created xsi:type="dcterms:W3CDTF">2025-10-02T18:45:30Z</dcterms:created>
  <dcterms:modified xsi:type="dcterms:W3CDTF">2025-10-02T18:48:56Z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0x0101009D043D1A6764084A82D9B650E8931184</vt:lpwstr>
  </property>
  <property fmtid="{D5CDD505-2E9C-101B-9397-08002B2CF9AE}" pid="3" name="MediaServiceImageTags">
    <vt:lpwstr/>
  </property>
  <property fmtid="{D5CDD505-2E9C-101B-9397-08002B2CF9AE}" pid="5" name="docLang">
    <vt:lpwstr>fr</vt:lpwstr>
  </property>
</Properties>
</file>